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409B043A" w:rsidR="00217C57" w:rsidRPr="00466CA2" w:rsidRDefault="00217C57" w:rsidP="00886F29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886F29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886F29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886F29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15FDEA88" w:rsidR="00466CA2" w:rsidRPr="00466CA2" w:rsidRDefault="00466CA2" w:rsidP="00886F29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886F29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8</w:t>
      </w:r>
    </w:p>
    <w:p w14:paraId="54C96EFE" w14:textId="77777777" w:rsidR="00217C57" w:rsidRPr="00FD3429" w:rsidRDefault="005F5E13" w:rsidP="00D816AE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6EAD81D2" w14:textId="77777777" w:rsidR="00962B25" w:rsidRPr="00962B25" w:rsidRDefault="00962B25" w:rsidP="00962B25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962B25">
        <w:rPr>
          <w:rFonts w:eastAsia="MS Mincho" w:cs="Arial"/>
          <w:sz w:val="32"/>
          <w:szCs w:val="32"/>
          <w:lang w:val="cs-CZ" w:eastAsia="ja-JP"/>
        </w:rPr>
        <w:t>17. VÝZVA IROP – INTEGROVANÝ ZÁCHRANNÝ SYSTÉM – PČR A HZS ČR – SC 2.1 (MRR)</w:t>
      </w:r>
    </w:p>
    <w:p w14:paraId="115A44DC" w14:textId="77777777" w:rsidR="00962B25" w:rsidRPr="00962B25" w:rsidRDefault="00962B25" w:rsidP="00962B25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962B25">
        <w:rPr>
          <w:rFonts w:eastAsia="MS Mincho" w:cs="Arial"/>
          <w:sz w:val="32"/>
          <w:szCs w:val="32"/>
          <w:lang w:val="cs-CZ" w:eastAsia="ja-JP"/>
        </w:rPr>
        <w:t>18. VÝZVA IROP – INTEGROVANÝ ZÁCHRANNÝ SYSTÉM – PČR A HZS ČR – SC 2.1 (PR)</w:t>
      </w:r>
    </w:p>
    <w:p w14:paraId="4F10713B" w14:textId="77777777" w:rsidR="00962B25" w:rsidRPr="00962B25" w:rsidRDefault="00962B25" w:rsidP="00962B25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962B25">
        <w:rPr>
          <w:rFonts w:eastAsia="MS Mincho" w:cs="Arial"/>
          <w:sz w:val="32"/>
          <w:szCs w:val="32"/>
          <w:lang w:val="cs-CZ" w:eastAsia="ja-JP"/>
        </w:rPr>
        <w:t>19. VÝZVA IROP – INTEGROVANÝ ZÁCHRANNÝ SYSTÉM – SC 2.1 (ČR)</w:t>
      </w:r>
    </w:p>
    <w:p w14:paraId="54C96F01" w14:textId="2F7C22B1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886F29">
          <w:headerReference w:type="default" r:id="rId11"/>
          <w:footerReference w:type="default" r:id="rId12"/>
          <w:footerReference w:type="first" r:id="rId13"/>
          <w:pgSz w:w="11906" w:h="16838"/>
          <w:pgMar w:top="1418" w:right="1134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0D61A9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>Hlavního architekta eGovernmentu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12075116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</w:t>
      </w:r>
      <w:proofErr w:type="spellStart"/>
      <w:r w:rsidR="0054167B" w:rsidRPr="69522267">
        <w:rPr>
          <w:rFonts w:cs="Arial"/>
          <w:lang w:val="cs-CZ"/>
        </w:rPr>
        <w:t>eGovernmentu</w:t>
      </w:r>
      <w:proofErr w:type="spellEnd"/>
      <w:r w:rsidR="0054167B" w:rsidRPr="69522267">
        <w:rPr>
          <w:rFonts w:cs="Arial"/>
          <w:lang w:val="cs-CZ"/>
        </w:rPr>
        <w:t xml:space="preserve">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 xml:space="preserve">avního architekta </w:t>
      </w:r>
      <w:proofErr w:type="spellStart"/>
      <w:r w:rsidRPr="69522267">
        <w:rPr>
          <w:rFonts w:cs="Arial"/>
          <w:lang w:val="cs-CZ"/>
        </w:rPr>
        <w:t>eGovernmentu</w:t>
      </w:r>
      <w:proofErr w:type="spellEnd"/>
      <w:r w:rsidRPr="69522267">
        <w:rPr>
          <w:rFonts w:cs="Arial"/>
          <w:lang w:val="cs-CZ"/>
        </w:rPr>
        <w:t xml:space="preserve">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 xml:space="preserve">) prostřednictvím Informačního systému datových schránek (ID DS: </w:t>
      </w:r>
      <w:r w:rsidR="000D61A9" w:rsidRPr="00275295">
        <w:rPr>
          <w:b/>
          <w:color w:val="1F497D"/>
        </w:rPr>
        <w:t>yukd8p7</w:t>
      </w:r>
      <w:r w:rsidRPr="69522267">
        <w:rPr>
          <w:rFonts w:cs="Arial"/>
          <w:lang w:val="cs-CZ"/>
        </w:rPr>
        <w:t>).</w:t>
      </w:r>
    </w:p>
    <w:p w14:paraId="54C96F05" w14:textId="10B09EC4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>
        <w:rPr>
          <w:rFonts w:cs="Arial"/>
          <w:lang w:val="cs-CZ"/>
        </w:rPr>
        <w:t>. Přílohou</w:t>
      </w:r>
      <w:r w:rsidR="00937A8A">
        <w:rPr>
          <w:rFonts w:cs="Arial"/>
          <w:lang w:val="cs-CZ"/>
        </w:rPr>
        <w:t xml:space="preserve"> žádosti</w:t>
      </w:r>
      <w:r>
        <w:rPr>
          <w:rFonts w:cs="Arial"/>
          <w:lang w:val="cs-CZ"/>
        </w:rPr>
        <w:t xml:space="preserve"> </w:t>
      </w:r>
      <w:r w:rsidR="007E339D">
        <w:rPr>
          <w:rFonts w:cs="Arial"/>
          <w:lang w:val="cs-CZ"/>
        </w:rPr>
        <w:t xml:space="preserve">je </w:t>
      </w:r>
      <w:r>
        <w:rPr>
          <w:rFonts w:cs="Arial"/>
          <w:lang w:val="cs-CZ"/>
        </w:rPr>
        <w:t>minimálně</w:t>
      </w:r>
      <w:r w:rsidR="00D72BD5" w:rsidRPr="00D72BD5">
        <w:rPr>
          <w:rFonts w:cs="Arial"/>
          <w:lang w:val="cs-CZ"/>
        </w:rPr>
        <w:t xml:space="preserve"> </w:t>
      </w:r>
      <w:r w:rsidR="00D72BD5" w:rsidRPr="00BF2213">
        <w:rPr>
          <w:rFonts w:cs="Arial"/>
          <w:lang w:val="cs-CZ"/>
        </w:rPr>
        <w:t>Studie proveditelnosti vypracována</w:t>
      </w:r>
      <w:r w:rsidR="00D72BD5" w:rsidRPr="00D72BD5">
        <w:rPr>
          <w:rFonts w:cs="Arial"/>
          <w:lang w:val="cs-CZ"/>
        </w:rPr>
        <w:t xml:space="preserve"> v souladu s níže uvedenými pravidly</w:t>
      </w:r>
      <w:r>
        <w:rPr>
          <w:rFonts w:cs="Arial"/>
          <w:lang w:val="cs-CZ"/>
        </w:rPr>
        <w:t xml:space="preserve"> a formulář OHA</w:t>
      </w:r>
      <w:r w:rsidR="00D72BD5" w:rsidRPr="00D72BD5">
        <w:rPr>
          <w:rFonts w:cs="Arial"/>
          <w:lang w:val="cs-CZ"/>
        </w:rPr>
        <w:t>.</w:t>
      </w:r>
    </w:p>
    <w:p w14:paraId="54C96F06" w14:textId="3815B6B6" w:rsid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Studie proveditelnosti překračuje povolenou velikost datové zprávy, je možné ji doručit osobně</w:t>
      </w:r>
      <w:r w:rsidR="000D61A9">
        <w:rPr>
          <w:rFonts w:cs="Arial"/>
          <w:lang w:val="cs-CZ"/>
        </w:rPr>
        <w:t xml:space="preserve"> (</w:t>
      </w:r>
      <w:r w:rsidR="000D61A9" w:rsidRPr="00D72BD5">
        <w:rPr>
          <w:rFonts w:cs="Arial"/>
          <w:lang w:val="cs-CZ"/>
        </w:rPr>
        <w:t>na</w:t>
      </w:r>
      <w:r w:rsidR="000D61A9">
        <w:rPr>
          <w:rFonts w:cs="Arial"/>
          <w:lang w:val="cs-CZ"/>
        </w:rPr>
        <w:t xml:space="preserve"> sekretariát OHA,</w:t>
      </w:r>
      <w:r w:rsidR="000D61A9" w:rsidRPr="00D72BD5">
        <w:rPr>
          <w:rFonts w:cs="Arial"/>
          <w:lang w:val="cs-CZ"/>
        </w:rPr>
        <w:t xml:space="preserve"> </w:t>
      </w:r>
      <w:r w:rsidR="000D61A9">
        <w:rPr>
          <w:rFonts w:cs="Arial"/>
          <w:lang w:val="cs-CZ"/>
        </w:rPr>
        <w:t xml:space="preserve">na </w:t>
      </w:r>
      <w:r w:rsidR="000D61A9" w:rsidRPr="00D72BD5">
        <w:rPr>
          <w:rFonts w:cs="Arial"/>
          <w:lang w:val="cs-CZ"/>
        </w:rPr>
        <w:t>adresu nám. Hrdinů 1634/3, Praha 4</w:t>
      </w:r>
      <w:r w:rsidR="000D61A9">
        <w:rPr>
          <w:rFonts w:cs="Arial"/>
          <w:lang w:val="cs-CZ"/>
        </w:rPr>
        <w:t>)</w:t>
      </w:r>
      <w:r w:rsidR="008A4DF0">
        <w:rPr>
          <w:rFonts w:cs="Arial"/>
          <w:lang w:val="cs-CZ"/>
        </w:rPr>
        <w:t xml:space="preserve"> nebo poštou (</w:t>
      </w:r>
      <w:r w:rsidR="000D61A9">
        <w:rPr>
          <w:rFonts w:cs="Arial"/>
          <w:lang w:val="cs-CZ"/>
        </w:rPr>
        <w:t xml:space="preserve">na adresu sídla </w:t>
      </w:r>
      <w:r w:rsidR="000D61A9" w:rsidRPr="00837B89">
        <w:rPr>
          <w:rFonts w:cs="Arial"/>
          <w:lang w:val="cs-CZ"/>
        </w:rPr>
        <w:t xml:space="preserve">Digitální a informační agentura, Na </w:t>
      </w:r>
      <w:bookmarkStart w:id="0" w:name="_GoBack"/>
      <w:r w:rsidR="005A5BC7">
        <w:rPr>
          <w:rFonts w:cs="Arial"/>
          <w:lang w:val="cs-CZ"/>
        </w:rPr>
        <w:t>V</w:t>
      </w:r>
      <w:bookmarkEnd w:id="0"/>
      <w:r w:rsidR="000D61A9" w:rsidRPr="00837B89">
        <w:rPr>
          <w:rFonts w:cs="Arial"/>
          <w:lang w:val="cs-CZ"/>
        </w:rPr>
        <w:t>ápence 915/14, 130 00 Praha 3 – Žižkov, IČ: 17651921</w:t>
      </w:r>
      <w:r w:rsidR="008A4DF0">
        <w:rPr>
          <w:rFonts w:cs="Arial"/>
          <w:lang w:val="cs-CZ"/>
        </w:rPr>
        <w:t>)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AA3999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AA3999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54C96F08" w14:textId="1BF77E63" w:rsidR="00BF2213" w:rsidRPr="00BF2213" w:rsidRDefault="00BF2213">
            <w:pPr>
              <w:rPr>
                <w:rFonts w:cs="Arial"/>
                <w:lang w:val="cs-CZ"/>
              </w:rPr>
            </w:pPr>
            <w:r w:rsidRPr="00AA3999">
              <w:rPr>
                <w:rFonts w:cs="Arial"/>
                <w:sz w:val="22"/>
                <w:szCs w:val="22"/>
                <w:lang w:val="cs-CZ"/>
              </w:rPr>
              <w:t xml:space="preserve">Žadatel na základě podání </w:t>
            </w:r>
            <w:r w:rsidR="008A4DF0" w:rsidRPr="00AA3999">
              <w:rPr>
                <w:rFonts w:cs="Arial"/>
                <w:b/>
                <w:sz w:val="22"/>
                <w:szCs w:val="22"/>
                <w:lang w:val="cs-CZ"/>
              </w:rPr>
              <w:t>kompletní</w:t>
            </w:r>
            <w:r w:rsidR="008A4DF0" w:rsidRPr="00AA3999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Pr="00AA3999">
              <w:rPr>
                <w:rFonts w:cs="Arial"/>
                <w:sz w:val="22"/>
                <w:szCs w:val="22"/>
                <w:lang w:val="cs-CZ"/>
              </w:rPr>
              <w:t>žádosti o vydání Stanoviska obdrží</w:t>
            </w:r>
            <w:r w:rsidR="00F10796" w:rsidRPr="00AA3999">
              <w:rPr>
                <w:rFonts w:cs="Arial"/>
                <w:sz w:val="22"/>
                <w:szCs w:val="22"/>
                <w:lang w:val="cs-CZ"/>
              </w:rPr>
              <w:t xml:space="preserve"> od OHA</w:t>
            </w:r>
            <w:r w:rsidRPr="00AA3999">
              <w:rPr>
                <w:rFonts w:cs="Arial"/>
                <w:sz w:val="22"/>
                <w:szCs w:val="22"/>
                <w:lang w:val="cs-CZ"/>
              </w:rPr>
              <w:t xml:space="preserve"> potvrzení o přijetí žádosti</w:t>
            </w:r>
            <w:r w:rsidR="002C2209" w:rsidRPr="00AA3999">
              <w:rPr>
                <w:rFonts w:cs="Arial"/>
                <w:sz w:val="22"/>
                <w:szCs w:val="22"/>
                <w:lang w:val="cs-CZ"/>
              </w:rPr>
              <w:t>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77777777" w:rsidR="008A4DF0" w:rsidRPr="00BF2213" w:rsidRDefault="008A4DF0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54C96F0D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45DB6CDC" w14:textId="77777777" w:rsidR="00886F29" w:rsidRPr="00BF2213" w:rsidRDefault="00886F29" w:rsidP="00886F29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>
        <w:rPr>
          <w:rFonts w:cs="Arial"/>
          <w:lang w:val="cs-CZ"/>
        </w:rPr>
        <w:t xml:space="preserve"> relevantním </w:t>
      </w:r>
      <w:r w:rsidRPr="00BF2213">
        <w:rPr>
          <w:rFonts w:cs="Arial"/>
          <w:lang w:val="cs-CZ"/>
        </w:rPr>
        <w:t>projektům Integrovaného regionálního operačního programu</w:t>
      </w:r>
      <w:r>
        <w:rPr>
          <w:rFonts w:cs="Arial"/>
          <w:lang w:val="cs-CZ"/>
        </w:rPr>
        <w:t xml:space="preserve"> 2021-2027 ve specifickém cíli 2</w:t>
      </w:r>
      <w:r w:rsidRPr="00BF2213">
        <w:rPr>
          <w:rFonts w:cs="Arial"/>
          <w:lang w:val="cs-CZ"/>
        </w:rPr>
        <w:t xml:space="preserve">.1 </w:t>
      </w:r>
      <w:r w:rsidRPr="007401F5">
        <w:rPr>
          <w:rFonts w:cs="Arial"/>
          <w:lang w:val="cs-CZ"/>
        </w:rPr>
        <w:t>Podpora přizpůsobení se změně klimatu, prevence rizika katastrof a odolnosti vůči nim, s přihlédnutím k ekosystémovým přístupům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</w:t>
      </w:r>
      <w:r>
        <w:rPr>
          <w:rFonts w:cs="Arial"/>
          <w:lang w:val="cs-CZ"/>
        </w:rPr>
        <w:t xml:space="preserve">zejména </w:t>
      </w:r>
      <w:r w:rsidRPr="00D72BD5">
        <w:rPr>
          <w:rFonts w:cs="Arial"/>
          <w:lang w:val="cs-CZ"/>
        </w:rPr>
        <w:t>soulad řešení</w:t>
      </w:r>
      <w:r>
        <w:rPr>
          <w:rFonts w:cs="Arial"/>
          <w:lang w:val="cs-CZ"/>
        </w:rPr>
        <w:t xml:space="preserve"> s Národním architektonickým plánem</w:t>
      </w:r>
      <w:r w:rsidRPr="00BF2213">
        <w:rPr>
          <w:rFonts w:cs="Arial"/>
          <w:lang w:val="cs-CZ"/>
        </w:rPr>
        <w:t>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 xml:space="preserve">Podrobnosti a další informace jsou průběžně zveřejnovány na adrese </w:t>
      </w:r>
      <w:hyperlink r:id="rId14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t>UPOZORNĚNÍ</w:t>
            </w:r>
          </w:p>
          <w:p w14:paraId="54C96F14" w14:textId="54E21559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 xml:space="preserve">posouzení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AA3999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5" w14:textId="0059DB84" w:rsidR="009635C2" w:rsidRDefault="00FB0D6E" w:rsidP="009635C2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 xml:space="preserve">Posouzení o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AA3999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</w:t>
            </w:r>
            <w:r w:rsidR="003C0549">
              <w:rPr>
                <w:rFonts w:cs="Arial"/>
                <w:sz w:val="22"/>
                <w:lang w:val="cs-CZ"/>
              </w:rPr>
              <w:t xml:space="preserve">namísto </w:t>
            </w:r>
            <w:r w:rsidRPr="00BF2213">
              <w:rPr>
                <w:rFonts w:cs="Arial"/>
                <w:sz w:val="22"/>
                <w:lang w:val="cs-CZ"/>
              </w:rPr>
              <w:t xml:space="preserve">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 xml:space="preserve">tanoviska OHA může nastat např. v případě realizace </w:t>
            </w:r>
            <w:r w:rsidR="00BF2213" w:rsidRPr="00BF2213">
              <w:rPr>
                <w:rFonts w:cs="Arial"/>
                <w:sz w:val="22"/>
                <w:lang w:val="cs-CZ"/>
              </w:rPr>
              <w:t>opatření fyzické bezpečnosti podle zákona č. 181/2014 Sb., o</w:t>
            </w:r>
            <w:r w:rsidR="009635C2">
              <w:rPr>
                <w:rFonts w:cs="Arial"/>
                <w:sz w:val="22"/>
                <w:lang w:val="cs-CZ"/>
              </w:rPr>
              <w:t> </w:t>
            </w:r>
            <w:r w:rsidR="00BF2213" w:rsidRPr="00BF2213">
              <w:rPr>
                <w:rFonts w:cs="Arial"/>
                <w:sz w:val="22"/>
                <w:lang w:val="cs-CZ"/>
              </w:rPr>
              <w:t>kybernetické bezpečnosti a o změně souvisejících zákonů (zákon o kybernetické bezpečnosti).</w:t>
            </w:r>
          </w:p>
          <w:p w14:paraId="54C96F16" w14:textId="124704D0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</w:t>
            </w:r>
            <w:proofErr w:type="spellStart"/>
            <w:r w:rsidR="009635C2" w:rsidRPr="009635C2">
              <w:rPr>
                <w:rFonts w:cs="Arial"/>
                <w:sz w:val="22"/>
                <w:lang w:val="cs-CZ"/>
              </w:rPr>
              <w:t>nereleva</w:t>
            </w:r>
            <w:r w:rsidR="00AA3999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15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eGovernmentu.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ArchiMate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3.1, který je použit v Národním architektonickém rámci </w:t>
      </w:r>
      <w:hyperlink r:id="rId16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77777777" w:rsidR="0054167B" w:rsidRPr="00BF2213" w:rsidRDefault="0054167B" w:rsidP="00BE65DE">
      <w:pPr>
        <w:pStyle w:val="Odstavecseseznamem"/>
        <w:ind w:left="0"/>
        <w:rPr>
          <w:rFonts w:cs="Arial"/>
          <w:szCs w:val="22"/>
          <w:lang w:val="cs-CZ"/>
        </w:rPr>
      </w:pPr>
      <w:r w:rsidRPr="0054167B">
        <w:rPr>
          <w:rFonts w:cs="Arial"/>
          <w:szCs w:val="22"/>
          <w:lang w:val="cs-CZ"/>
        </w:rPr>
        <w:t xml:space="preserve">Architektura </w:t>
      </w:r>
      <w:r w:rsidR="00044C8D">
        <w:rPr>
          <w:rFonts w:cs="Arial"/>
          <w:szCs w:val="22"/>
          <w:lang w:val="cs-CZ"/>
        </w:rPr>
        <w:t xml:space="preserve">předloženého </w:t>
      </w:r>
      <w:r w:rsidRPr="0054167B">
        <w:rPr>
          <w:rFonts w:cs="Arial"/>
          <w:szCs w:val="22"/>
          <w:lang w:val="cs-CZ"/>
        </w:rPr>
        <w:t>projektu</w:t>
      </w:r>
      <w:r w:rsidR="00044C8D">
        <w:rPr>
          <w:rFonts w:cs="Arial"/>
          <w:szCs w:val="22"/>
          <w:lang w:val="cs-CZ"/>
        </w:rPr>
        <w:t xml:space="preserve"> musí odpovídat</w:t>
      </w:r>
      <w:r w:rsidRPr="0054167B">
        <w:rPr>
          <w:rFonts w:cs="Arial"/>
          <w:szCs w:val="22"/>
          <w:lang w:val="cs-CZ"/>
        </w:rPr>
        <w:t xml:space="preserve"> požadavkům </w:t>
      </w:r>
      <w:r w:rsidR="00475BCF">
        <w:rPr>
          <w:rFonts w:cs="Arial"/>
          <w:szCs w:val="22"/>
          <w:lang w:val="cs-CZ"/>
        </w:rPr>
        <w:t>Národního architektonického plánu</w:t>
      </w:r>
      <w:r w:rsidRPr="0054167B">
        <w:rPr>
          <w:rFonts w:cs="Arial"/>
          <w:szCs w:val="22"/>
          <w:lang w:val="cs-CZ"/>
        </w:rPr>
        <w:t xml:space="preserve"> a Národního architektonického rámce. Postihuje relevantní díl všech struktur a vztahů architektury úřadu</w:t>
      </w:r>
      <w:r w:rsidR="00B80465">
        <w:rPr>
          <w:rFonts w:cs="Arial"/>
          <w:szCs w:val="22"/>
          <w:lang w:val="cs-CZ"/>
        </w:rPr>
        <w:t>1</w:t>
      </w:r>
      <w:r w:rsidRPr="0054167B">
        <w:rPr>
          <w:rFonts w:cs="Arial"/>
          <w:szCs w:val="22"/>
          <w:lang w:val="cs-CZ"/>
        </w:rPr>
        <w:t xml:space="preserve">, zahrnutých do projektu nebo s ním bezprostředně souvisejících. Úkolem </w:t>
      </w:r>
      <w:r w:rsidR="00475BCF">
        <w:rPr>
          <w:rFonts w:cs="Arial"/>
          <w:szCs w:val="22"/>
          <w:lang w:val="cs-CZ"/>
        </w:rPr>
        <w:t>žadatele</w:t>
      </w:r>
      <w:r w:rsidR="00475BCF" w:rsidRPr="0054167B">
        <w:rPr>
          <w:rFonts w:cs="Arial"/>
          <w:szCs w:val="22"/>
          <w:lang w:val="cs-CZ"/>
        </w:rPr>
        <w:t xml:space="preserve"> </w:t>
      </w:r>
      <w:r w:rsidRPr="0054167B">
        <w:rPr>
          <w:rFonts w:cs="Arial"/>
          <w:szCs w:val="22"/>
          <w:lang w:val="cs-CZ"/>
        </w:rPr>
        <w:t>je v této architektuře představit prvky řešení na všech vrstvách tzv. čtyřvrstvé vize architektury eGovernmentu</w:t>
      </w:r>
      <w:r w:rsidRPr="00575AD3">
        <w:rPr>
          <w:rFonts w:cs="Arial"/>
          <w:szCs w:val="22"/>
          <w:vertAlign w:val="superscript"/>
          <w:lang w:val="cs-CZ"/>
        </w:rPr>
        <w:footnoteReference w:id="1"/>
      </w:r>
      <w:r w:rsidRPr="0054167B">
        <w:rPr>
          <w:rFonts w:cs="Arial"/>
          <w:szCs w:val="22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Technologické komponenty a </w:t>
      </w:r>
      <w:proofErr w:type="spellStart"/>
      <w:r w:rsidRPr="0054167B">
        <w:rPr>
          <w:rFonts w:eastAsia="Times New Roman" w:cs="Arial"/>
          <w:szCs w:val="22"/>
          <w:lang w:val="cs-CZ" w:eastAsia="cs-CZ"/>
        </w:rPr>
        <w:t>platformové</w:t>
      </w:r>
      <w:proofErr w:type="spellEnd"/>
      <w:r w:rsidRPr="0054167B">
        <w:rPr>
          <w:rFonts w:eastAsia="Times New Roman" w:cs="Arial"/>
          <w:szCs w:val="22"/>
          <w:lang w:val="cs-CZ" w:eastAsia="cs-CZ"/>
        </w:rPr>
        <w:t xml:space="preserve">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eGovernmentu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17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</w:t>
      </w:r>
      <w:proofErr w:type="spellStart"/>
      <w:r w:rsidR="00F774FA">
        <w:rPr>
          <w:rFonts w:eastAsia="Times New Roman" w:cs="Arial"/>
          <w:szCs w:val="24"/>
          <w:lang w:val="cs-CZ" w:eastAsia="cs-CZ"/>
        </w:rPr>
        <w:t>bezodstávkovém</w:t>
      </w:r>
      <w:proofErr w:type="spellEnd"/>
      <w:r w:rsidR="00F774FA">
        <w:rPr>
          <w:rFonts w:eastAsia="Times New Roman" w:cs="Arial"/>
          <w:szCs w:val="24"/>
          <w:lang w:val="cs-CZ" w:eastAsia="cs-CZ"/>
        </w:rPr>
        <w:t xml:space="preserve">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61138B00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</w:t>
      </w:r>
      <w:r w:rsidR="00371A3A">
        <w:rPr>
          <w:rFonts w:eastAsia="Times New Roman" w:cs="Arial"/>
          <w:szCs w:val="24"/>
          <w:lang w:val="cs-CZ" w:eastAsia="cs-CZ"/>
        </w:rPr>
        <w:t xml:space="preserve"> pečetí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cloud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, který je uveden v katalogu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cloud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computingu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Výdaje na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OHA bude kontrolovat délku projektu ve vztahu k využívání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, aby nenastalo zbytečné protahování realizace projektu pro proplácení služeb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>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77777777" w:rsidR="00A626E4" w:rsidRDefault="0054167B" w:rsidP="00AA3999">
      <w:pPr>
        <w:spacing w:before="0" w:after="0"/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v jazyce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>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18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proofErr w:type="spellStart"/>
      <w:r w:rsidR="0089155F">
        <w:fldChar w:fldCharType="begin"/>
      </w:r>
      <w:r w:rsidR="0089155F">
        <w:instrText xml:space="preserve"> HYPERLINK "https://www2.opengroup.org/ogsys/catalog/S142" </w:instrText>
      </w:r>
      <w:r w:rsidR="0089155F">
        <w:fldChar w:fldCharType="separate"/>
      </w:r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ArchiMate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Model Exchange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File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Format</w:t>
      </w:r>
      <w:proofErr w:type="spellEnd"/>
      <w:r w:rsidR="0089155F">
        <w:rPr>
          <w:rFonts w:eastAsia="Times New Roman" w:cs="Arial"/>
          <w:color w:val="0000FF"/>
          <w:szCs w:val="24"/>
          <w:u w:val="single"/>
          <w:lang w:val="cs-CZ" w:eastAsia="cs-CZ"/>
        </w:rPr>
        <w:fldChar w:fldCharType="end"/>
      </w:r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19"/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B9F64" w14:textId="77777777" w:rsidR="001E7DCD" w:rsidRDefault="001E7DCD" w:rsidP="0054167B">
      <w:pPr>
        <w:spacing w:before="0" w:after="0" w:line="240" w:lineRule="auto"/>
      </w:pPr>
      <w:r>
        <w:separator/>
      </w:r>
    </w:p>
  </w:endnote>
  <w:endnote w:type="continuationSeparator" w:id="0">
    <w:p w14:paraId="4D7AD82E" w14:textId="77777777" w:rsidR="001E7DCD" w:rsidRDefault="001E7DCD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653832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985506928"/>
          <w:docPartObj>
            <w:docPartGallery w:val="Page Numbers (Top of Page)"/>
            <w:docPartUnique/>
          </w:docPartObj>
        </w:sdtPr>
        <w:sdtEndPr/>
        <w:sdtContent>
          <w:p w14:paraId="5FC635F8" w14:textId="14682045" w:rsidR="00FC62FC" w:rsidRPr="00FC62FC" w:rsidRDefault="00FC62FC">
            <w:pPr>
              <w:pStyle w:val="Zpat"/>
              <w:jc w:val="right"/>
              <w:rPr>
                <w:sz w:val="18"/>
                <w:szCs w:val="18"/>
              </w:rPr>
            </w:pPr>
            <w:r w:rsidRPr="00FC62FC">
              <w:rPr>
                <w:sz w:val="18"/>
                <w:szCs w:val="18"/>
                <w:lang w:val="cs-CZ"/>
              </w:rPr>
              <w:t xml:space="preserve">Stránka </w:t>
            </w:r>
            <w:r w:rsidRPr="00FC62FC">
              <w:rPr>
                <w:b/>
                <w:bCs/>
                <w:sz w:val="18"/>
                <w:szCs w:val="18"/>
              </w:rPr>
              <w:fldChar w:fldCharType="begin"/>
            </w:r>
            <w:r w:rsidRPr="00FC62FC">
              <w:rPr>
                <w:b/>
                <w:bCs/>
                <w:sz w:val="18"/>
                <w:szCs w:val="18"/>
              </w:rPr>
              <w:instrText>PAGE</w:instrText>
            </w:r>
            <w:r w:rsidRPr="00FC62FC">
              <w:rPr>
                <w:b/>
                <w:bCs/>
                <w:sz w:val="18"/>
                <w:szCs w:val="18"/>
              </w:rPr>
              <w:fldChar w:fldCharType="separate"/>
            </w:r>
            <w:r w:rsidR="005A5BC7">
              <w:rPr>
                <w:b/>
                <w:bCs/>
                <w:noProof/>
                <w:sz w:val="18"/>
                <w:szCs w:val="18"/>
              </w:rPr>
              <w:t>5</w:t>
            </w:r>
            <w:r w:rsidRPr="00FC62FC">
              <w:rPr>
                <w:b/>
                <w:bCs/>
                <w:sz w:val="18"/>
                <w:szCs w:val="18"/>
              </w:rPr>
              <w:fldChar w:fldCharType="end"/>
            </w:r>
            <w:r w:rsidRPr="00FC62FC">
              <w:rPr>
                <w:sz w:val="18"/>
                <w:szCs w:val="18"/>
                <w:lang w:val="cs-CZ"/>
              </w:rPr>
              <w:t xml:space="preserve"> z </w:t>
            </w:r>
            <w:r w:rsidRPr="00FC62FC">
              <w:rPr>
                <w:b/>
                <w:bCs/>
                <w:sz w:val="18"/>
                <w:szCs w:val="18"/>
              </w:rPr>
              <w:fldChar w:fldCharType="begin"/>
            </w:r>
            <w:r w:rsidRPr="00FC62FC">
              <w:rPr>
                <w:b/>
                <w:bCs/>
                <w:sz w:val="18"/>
                <w:szCs w:val="18"/>
              </w:rPr>
              <w:instrText>NUMPAGES</w:instrText>
            </w:r>
            <w:r w:rsidRPr="00FC62FC">
              <w:rPr>
                <w:b/>
                <w:bCs/>
                <w:sz w:val="18"/>
                <w:szCs w:val="18"/>
              </w:rPr>
              <w:fldChar w:fldCharType="separate"/>
            </w:r>
            <w:r w:rsidR="005A5BC7">
              <w:rPr>
                <w:b/>
                <w:bCs/>
                <w:noProof/>
                <w:sz w:val="18"/>
                <w:szCs w:val="18"/>
              </w:rPr>
              <w:t>5</w:t>
            </w:r>
            <w:r w:rsidRPr="00FC62F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22488757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F40AE4A" w14:textId="5A9B6208" w:rsidR="00FC62FC" w:rsidRPr="00FC62FC" w:rsidRDefault="00FC62FC">
            <w:pPr>
              <w:pStyle w:val="Zpat"/>
              <w:jc w:val="right"/>
              <w:rPr>
                <w:sz w:val="18"/>
                <w:szCs w:val="18"/>
              </w:rPr>
            </w:pPr>
            <w:r w:rsidRPr="00FC62FC">
              <w:rPr>
                <w:sz w:val="18"/>
                <w:szCs w:val="18"/>
                <w:lang w:val="cs-CZ"/>
              </w:rPr>
              <w:t xml:space="preserve">Stránka </w:t>
            </w:r>
            <w:r w:rsidRPr="00FC62FC">
              <w:rPr>
                <w:b/>
                <w:bCs/>
                <w:sz w:val="18"/>
                <w:szCs w:val="18"/>
              </w:rPr>
              <w:fldChar w:fldCharType="begin"/>
            </w:r>
            <w:r w:rsidRPr="00FC62FC">
              <w:rPr>
                <w:b/>
                <w:bCs/>
                <w:sz w:val="18"/>
                <w:szCs w:val="18"/>
              </w:rPr>
              <w:instrText>PAGE</w:instrText>
            </w:r>
            <w:r w:rsidRPr="00FC62FC">
              <w:rPr>
                <w:b/>
                <w:bCs/>
                <w:sz w:val="18"/>
                <w:szCs w:val="18"/>
              </w:rPr>
              <w:fldChar w:fldCharType="separate"/>
            </w:r>
            <w:r w:rsidR="005A5BC7">
              <w:rPr>
                <w:b/>
                <w:bCs/>
                <w:noProof/>
                <w:sz w:val="18"/>
                <w:szCs w:val="18"/>
              </w:rPr>
              <w:t>2</w:t>
            </w:r>
            <w:r w:rsidRPr="00FC62FC">
              <w:rPr>
                <w:b/>
                <w:bCs/>
                <w:sz w:val="18"/>
                <w:szCs w:val="18"/>
              </w:rPr>
              <w:fldChar w:fldCharType="end"/>
            </w:r>
            <w:r w:rsidRPr="00FC62FC">
              <w:rPr>
                <w:sz w:val="18"/>
                <w:szCs w:val="18"/>
                <w:lang w:val="cs-CZ"/>
              </w:rPr>
              <w:t xml:space="preserve"> z </w:t>
            </w:r>
            <w:r w:rsidRPr="00FC62FC">
              <w:rPr>
                <w:b/>
                <w:bCs/>
                <w:sz w:val="18"/>
                <w:szCs w:val="18"/>
              </w:rPr>
              <w:fldChar w:fldCharType="begin"/>
            </w:r>
            <w:r w:rsidRPr="00FC62FC">
              <w:rPr>
                <w:b/>
                <w:bCs/>
                <w:sz w:val="18"/>
                <w:szCs w:val="18"/>
              </w:rPr>
              <w:instrText>NUMPAGES</w:instrText>
            </w:r>
            <w:r w:rsidRPr="00FC62FC">
              <w:rPr>
                <w:b/>
                <w:bCs/>
                <w:sz w:val="18"/>
                <w:szCs w:val="18"/>
              </w:rPr>
              <w:fldChar w:fldCharType="separate"/>
            </w:r>
            <w:r w:rsidR="005A5BC7">
              <w:rPr>
                <w:b/>
                <w:bCs/>
                <w:noProof/>
                <w:sz w:val="18"/>
                <w:szCs w:val="18"/>
              </w:rPr>
              <w:t>5</w:t>
            </w:r>
            <w:r w:rsidRPr="00FC62F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4F262" w14:textId="77777777" w:rsidR="001E7DCD" w:rsidRDefault="001E7DCD" w:rsidP="0054167B">
      <w:pPr>
        <w:spacing w:before="0" w:after="0" w:line="240" w:lineRule="auto"/>
      </w:pPr>
      <w:r>
        <w:separator/>
      </w:r>
    </w:p>
  </w:footnote>
  <w:footnote w:type="continuationSeparator" w:id="0">
    <w:p w14:paraId="343D1CD2" w14:textId="77777777" w:rsidR="001E7DCD" w:rsidRDefault="001E7DCD" w:rsidP="0054167B">
      <w:pPr>
        <w:spacing w:before="0" w:after="0" w:line="240" w:lineRule="auto"/>
      </w:pPr>
      <w:r>
        <w:continuationSeparator/>
      </w:r>
    </w:p>
  </w:footnote>
  <w:footnote w:id="1">
    <w:p w14:paraId="54C96F52" w14:textId="77777777" w:rsidR="0054167B" w:rsidRPr="00AA3999" w:rsidRDefault="0054167B" w:rsidP="0054167B">
      <w:pPr>
        <w:pStyle w:val="Textpoznpodarou"/>
        <w:rPr>
          <w:rFonts w:ascii="Arial" w:hAnsi="Arial" w:cs="Arial"/>
          <w:sz w:val="18"/>
          <w:szCs w:val="18"/>
        </w:rPr>
      </w:pPr>
      <w:r w:rsidRPr="0054167B">
        <w:rPr>
          <w:rStyle w:val="Znakapoznpodarou"/>
        </w:rPr>
        <w:footnoteRef/>
      </w:r>
      <w:r>
        <w:t xml:space="preserve"> </w:t>
      </w:r>
      <w:r w:rsidRPr="00AA3999">
        <w:rPr>
          <w:rFonts w:ascii="Arial" w:hAnsi="Arial" w:cs="Arial"/>
          <w:sz w:val="18"/>
          <w:szCs w:val="18"/>
        </w:rPr>
        <w:t>Viz</w:t>
      </w:r>
      <w:r w:rsidRPr="00AA3999" w:rsidDel="00DD548D">
        <w:rPr>
          <w:rFonts w:ascii="Arial" w:hAnsi="Arial" w:cs="Arial"/>
          <w:sz w:val="18"/>
          <w:szCs w:val="18"/>
        </w:rPr>
        <w:t xml:space="preserve"> </w:t>
      </w:r>
      <w:r w:rsidRPr="00AA3999">
        <w:rPr>
          <w:rFonts w:ascii="Arial" w:hAnsi="Arial" w:cs="Arial"/>
          <w:sz w:val="18"/>
          <w:szCs w:val="18"/>
        </w:rPr>
        <w:t xml:space="preserve">Národní architektonický plán </w:t>
      </w:r>
      <w:hyperlink r:id="rId1" w:history="1">
        <w:r w:rsidRPr="00AA3999">
          <w:rPr>
            <w:rStyle w:val="Hypertextovodkaz"/>
            <w:rFonts w:ascii="Arial" w:hAnsi="Arial" w:cs="Arial"/>
            <w:sz w:val="18"/>
            <w:szCs w:val="18"/>
          </w:rPr>
          <w:t>https://archi.gov.cz/nap-dokument:nap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932439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11"/>
  </w:num>
  <w:num w:numId="9">
    <w:abstractNumId w:val="9"/>
  </w:num>
  <w:num w:numId="10">
    <w:abstractNumId w:val="10"/>
  </w:num>
  <w:num w:numId="11">
    <w:abstractNumId w:val="13"/>
  </w:num>
  <w:num w:numId="12">
    <w:abstractNumId w:val="3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31144"/>
    <w:rsid w:val="00037981"/>
    <w:rsid w:val="00044C8D"/>
    <w:rsid w:val="00073D9F"/>
    <w:rsid w:val="00091B89"/>
    <w:rsid w:val="000D2C80"/>
    <w:rsid w:val="000D61A9"/>
    <w:rsid w:val="00114F20"/>
    <w:rsid w:val="00163E62"/>
    <w:rsid w:val="00170CB0"/>
    <w:rsid w:val="00180163"/>
    <w:rsid w:val="001B0DFC"/>
    <w:rsid w:val="001C19F6"/>
    <w:rsid w:val="001E7DCD"/>
    <w:rsid w:val="00217C57"/>
    <w:rsid w:val="002432A3"/>
    <w:rsid w:val="00287AF5"/>
    <w:rsid w:val="002C2209"/>
    <w:rsid w:val="00371A3A"/>
    <w:rsid w:val="003C0549"/>
    <w:rsid w:val="00466CA2"/>
    <w:rsid w:val="00475BCF"/>
    <w:rsid w:val="004E034C"/>
    <w:rsid w:val="004E1260"/>
    <w:rsid w:val="004F3FBC"/>
    <w:rsid w:val="0054167B"/>
    <w:rsid w:val="00575AD3"/>
    <w:rsid w:val="005A5BC7"/>
    <w:rsid w:val="005E380C"/>
    <w:rsid w:val="005F5E13"/>
    <w:rsid w:val="006B6184"/>
    <w:rsid w:val="007317BF"/>
    <w:rsid w:val="007605FA"/>
    <w:rsid w:val="00767A3D"/>
    <w:rsid w:val="00792295"/>
    <w:rsid w:val="00792939"/>
    <w:rsid w:val="007A53BD"/>
    <w:rsid w:val="007B26BF"/>
    <w:rsid w:val="007D3279"/>
    <w:rsid w:val="007E339D"/>
    <w:rsid w:val="007F6FF3"/>
    <w:rsid w:val="00862B76"/>
    <w:rsid w:val="00886F29"/>
    <w:rsid w:val="008912EC"/>
    <w:rsid w:val="0089155F"/>
    <w:rsid w:val="008A4DF0"/>
    <w:rsid w:val="008B48FD"/>
    <w:rsid w:val="008D1277"/>
    <w:rsid w:val="00937A8A"/>
    <w:rsid w:val="00955376"/>
    <w:rsid w:val="00962B25"/>
    <w:rsid w:val="009635C2"/>
    <w:rsid w:val="009B4312"/>
    <w:rsid w:val="00A04760"/>
    <w:rsid w:val="00A43AEE"/>
    <w:rsid w:val="00A45DCB"/>
    <w:rsid w:val="00A46B1F"/>
    <w:rsid w:val="00A606A6"/>
    <w:rsid w:val="00A626E4"/>
    <w:rsid w:val="00A8594D"/>
    <w:rsid w:val="00A94727"/>
    <w:rsid w:val="00AA3999"/>
    <w:rsid w:val="00AA4ED6"/>
    <w:rsid w:val="00AC2A6C"/>
    <w:rsid w:val="00B41D10"/>
    <w:rsid w:val="00B80465"/>
    <w:rsid w:val="00BA4A86"/>
    <w:rsid w:val="00BE65DE"/>
    <w:rsid w:val="00BF2213"/>
    <w:rsid w:val="00C34A95"/>
    <w:rsid w:val="00C439B9"/>
    <w:rsid w:val="00C7389E"/>
    <w:rsid w:val="00CF7C92"/>
    <w:rsid w:val="00D30547"/>
    <w:rsid w:val="00D422DD"/>
    <w:rsid w:val="00D72BD5"/>
    <w:rsid w:val="00D742EE"/>
    <w:rsid w:val="00D816AE"/>
    <w:rsid w:val="00DE70EF"/>
    <w:rsid w:val="00EB42DB"/>
    <w:rsid w:val="00EE57C1"/>
    <w:rsid w:val="00F10796"/>
    <w:rsid w:val="00F64F1B"/>
    <w:rsid w:val="00F774FA"/>
    <w:rsid w:val="00F80BE9"/>
    <w:rsid w:val="00FA3A3B"/>
    <w:rsid w:val="00FB0D6E"/>
    <w:rsid w:val="00FC62FC"/>
    <w:rsid w:val="00FD3429"/>
    <w:rsid w:val="00FD3E4C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archimatetool.com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archi.gov.cz/nap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archi.gov.cz/nar_dokument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archi.gov.cz/uvod_schvalovani" TargetMode="External"/><Relationship Id="rId23" Type="http://schemas.openxmlformats.org/officeDocument/2006/relationships/footer" Target="footer4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archi.gov.cz/uvod_schvalovani" TargetMode="External"/><Relationship Id="rId22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1158</Words>
  <Characters>6837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47</cp:revision>
  <dcterms:created xsi:type="dcterms:W3CDTF">2022-05-31T06:49:00Z</dcterms:created>
  <dcterms:modified xsi:type="dcterms:W3CDTF">2023-03-30T15:07:00Z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